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7347F" w14:textId="77777777" w:rsidR="00E94BB2" w:rsidRPr="00E94BB2" w:rsidRDefault="00E94BB2" w:rsidP="00792D7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EA7500"/>
          <w:sz w:val="28"/>
          <w:szCs w:val="28"/>
          <w:lang w:val="sr-Latn-RS"/>
        </w:rPr>
      </w:pPr>
      <w:r w:rsidRPr="00E94BB2">
        <w:rPr>
          <w:rStyle w:val="Strong"/>
          <w:rFonts w:asciiTheme="minorHAnsi" w:eastAsiaTheme="majorEastAsia" w:hAnsiTheme="minorHAnsi" w:cstheme="minorHAnsi"/>
          <w:color w:val="EA7500"/>
          <w:sz w:val="28"/>
          <w:szCs w:val="28"/>
          <w:lang w:val="sr-Latn-RS"/>
        </w:rPr>
        <w:t>DRUGI INTERNI POZIV ZA FINANSIRANJE ISTRAŽIVAČKIH PROJEKATA ZA MLADE ISTRAŽIVAČE</w:t>
      </w:r>
    </w:p>
    <w:p w14:paraId="76659A5D" w14:textId="77777777" w:rsidR="00E94BB2" w:rsidRDefault="00E94BB2" w:rsidP="00E94B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32DFE4C3" w14:textId="77777777" w:rsidR="00E94BB2" w:rsidRPr="00796A3C" w:rsidRDefault="00E94BB2" w:rsidP="00E94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 xml:space="preserve">Naučni institut za prehrambene tehnologije u Novom Sadu (FINS) poziva mlade istraživače da se prijave na </w:t>
      </w:r>
      <w:r w:rsidRPr="00796A3C">
        <w:rPr>
          <w:rStyle w:val="Strong"/>
          <w:rFonts w:asciiTheme="minorHAnsi" w:eastAsiaTheme="majorEastAsia" w:hAnsiTheme="minorHAnsi" w:cstheme="minorHAnsi"/>
          <w:sz w:val="22"/>
          <w:szCs w:val="22"/>
          <w:lang w:val="sr-Latn-RS"/>
        </w:rPr>
        <w:t>Drugi interni poziv za finansiranje istraživačkih projekata – Seed Research Grant Program II (Seed2)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>.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 xml:space="preserve">Deo sredstava za realizaciju ovog poziva obezbeđen je u okviru projekta </w:t>
      </w:r>
      <w:r w:rsidRPr="00796A3C">
        <w:rPr>
          <w:rStyle w:val="Strong"/>
          <w:rFonts w:asciiTheme="minorHAnsi" w:eastAsiaTheme="majorEastAsia" w:hAnsiTheme="minorHAnsi" w:cstheme="minorHAnsi"/>
          <w:sz w:val="22"/>
          <w:szCs w:val="22"/>
          <w:lang w:val="sr-Latn-RS"/>
        </w:rPr>
        <w:t>Serbia Accelerating Innovation and Growth Entrepreneurship (SAIGE)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>.</w:t>
      </w:r>
    </w:p>
    <w:p w14:paraId="0E65137A" w14:textId="77777777" w:rsidR="00E94BB2" w:rsidRPr="00E94BB2" w:rsidRDefault="00E94BB2" w:rsidP="00AD2B51">
      <w:pPr>
        <w:pStyle w:val="Heading3"/>
        <w:spacing w:before="80" w:line="240" w:lineRule="auto"/>
        <w:jc w:val="both"/>
        <w:rPr>
          <w:rFonts w:cstheme="minorHAnsi"/>
          <w:color w:val="EA7500"/>
          <w:lang w:val="sr-Latn-RS"/>
        </w:rPr>
      </w:pPr>
      <w:r w:rsidRPr="00E94BB2">
        <w:rPr>
          <w:rFonts w:cstheme="minorHAnsi"/>
          <w:color w:val="EA7500"/>
          <w:lang w:val="sr-Latn-RS"/>
        </w:rPr>
        <w:t>Ciljevi programa:</w:t>
      </w:r>
    </w:p>
    <w:p w14:paraId="56A8E50B" w14:textId="77777777" w:rsidR="00E94BB2" w:rsidRPr="00796A3C" w:rsidRDefault="00E94BB2" w:rsidP="00E94BB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jačanje istraživačkih aktivnosti u oblastima koje su manje razvijene unutar istraživačke organizacije;</w:t>
      </w:r>
    </w:p>
    <w:p w14:paraId="2867B9E7" w14:textId="77777777" w:rsidR="00E94BB2" w:rsidRPr="00796A3C" w:rsidRDefault="00E94BB2" w:rsidP="00E94BB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podsticanje interesovanja za upravljanje istraživačkim projektima i sticanje praktičnog iskustva među mladim i manje iskusnim istraživačima i doktorandima;</w:t>
      </w:r>
    </w:p>
    <w:p w14:paraId="2E53A3C4" w14:textId="77777777" w:rsidR="00E94BB2" w:rsidRPr="00796A3C" w:rsidRDefault="00E94BB2" w:rsidP="00E94BB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razvoj kvalitetnog portfolija istraživačkih projekata sa potencijalom da generišu značajnu dodatnu vrednost za Institut.</w:t>
      </w:r>
    </w:p>
    <w:p w14:paraId="79CEC850" w14:textId="77777777" w:rsidR="00E94BB2" w:rsidRPr="00E94BB2" w:rsidRDefault="00E94BB2" w:rsidP="00AD2B51">
      <w:pPr>
        <w:pStyle w:val="Heading3"/>
        <w:spacing w:before="80" w:line="240" w:lineRule="auto"/>
        <w:jc w:val="both"/>
        <w:rPr>
          <w:rFonts w:cstheme="minorHAnsi"/>
          <w:color w:val="EA7500"/>
          <w:lang w:val="sr-Latn-RS"/>
        </w:rPr>
      </w:pPr>
      <w:r w:rsidRPr="00E94BB2">
        <w:rPr>
          <w:rFonts w:cstheme="minorHAnsi"/>
          <w:color w:val="EA7500"/>
          <w:lang w:val="sr-Latn-RS"/>
        </w:rPr>
        <w:t>Budžet i trajanje projekata</w:t>
      </w:r>
    </w:p>
    <w:p w14:paraId="0CE79310" w14:textId="77777777" w:rsidR="00E94BB2" w:rsidRPr="00796A3C" w:rsidRDefault="00E94BB2" w:rsidP="00E94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 xml:space="preserve">Ukupan budžet namenjen FINS-u u okviru ovog poziva iznosi </w:t>
      </w:r>
      <w:r w:rsidRPr="00796A3C">
        <w:rPr>
          <w:rStyle w:val="Strong"/>
          <w:rFonts w:asciiTheme="minorHAnsi" w:eastAsiaTheme="majorEastAsia" w:hAnsiTheme="minorHAnsi" w:cstheme="minorHAnsi"/>
          <w:sz w:val="22"/>
          <w:szCs w:val="22"/>
          <w:lang w:val="sr-Latn-RS"/>
        </w:rPr>
        <w:t>25.000 EUR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>.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 xml:space="preserve">Maksimalni iznos finansiranja po projektu je </w:t>
      </w:r>
      <w:r w:rsidRPr="00796A3C">
        <w:rPr>
          <w:rStyle w:val="Strong"/>
          <w:rFonts w:asciiTheme="minorHAnsi" w:eastAsiaTheme="majorEastAsia" w:hAnsiTheme="minorHAnsi" w:cstheme="minorHAnsi"/>
          <w:sz w:val="22"/>
          <w:szCs w:val="22"/>
          <w:lang w:val="sr-Latn-RS"/>
        </w:rPr>
        <w:t>8.000 EUR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 xml:space="preserve">, pri čemu FINS obezbeđuje </w:t>
      </w:r>
      <w:r w:rsidRPr="00796A3C">
        <w:rPr>
          <w:rStyle w:val="Strong"/>
          <w:rFonts w:asciiTheme="minorHAnsi" w:eastAsiaTheme="majorEastAsia" w:hAnsiTheme="minorHAnsi" w:cstheme="minorHAnsi"/>
          <w:sz w:val="22"/>
          <w:szCs w:val="22"/>
          <w:lang w:val="sr-Latn-RS"/>
        </w:rPr>
        <w:t>50% kofinansiranja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>.</w:t>
      </w:r>
    </w:p>
    <w:p w14:paraId="2B0172CE" w14:textId="77777777" w:rsidR="00E94BB2" w:rsidRPr="00796A3C" w:rsidRDefault="00E94BB2" w:rsidP="00E94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 xml:space="preserve">Trajanje projekta je do </w:t>
      </w:r>
      <w:r w:rsidRPr="00796A3C">
        <w:rPr>
          <w:rStyle w:val="Strong"/>
          <w:rFonts w:asciiTheme="minorHAnsi" w:eastAsiaTheme="majorEastAsia" w:hAnsiTheme="minorHAnsi" w:cstheme="minorHAnsi"/>
          <w:sz w:val="22"/>
          <w:szCs w:val="22"/>
          <w:lang w:val="sr-Latn-RS"/>
        </w:rPr>
        <w:t>4 meseca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 xml:space="preserve">, odnosno do </w:t>
      </w:r>
      <w:r w:rsidRPr="00796A3C">
        <w:rPr>
          <w:rStyle w:val="Strong"/>
          <w:rFonts w:asciiTheme="minorHAnsi" w:eastAsiaTheme="majorEastAsia" w:hAnsiTheme="minorHAnsi" w:cstheme="minorHAnsi"/>
          <w:sz w:val="22"/>
          <w:szCs w:val="22"/>
          <w:lang w:val="sr-Latn-RS"/>
        </w:rPr>
        <w:t>6 meseci u izuzetnim i opravdanim slučajevima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>.</w:t>
      </w:r>
    </w:p>
    <w:p w14:paraId="556C74A8" w14:textId="77777777" w:rsidR="00E94BB2" w:rsidRPr="00E94BB2" w:rsidRDefault="00E94BB2" w:rsidP="00AD2B51">
      <w:pPr>
        <w:pStyle w:val="Heading3"/>
        <w:spacing w:before="80" w:line="240" w:lineRule="auto"/>
        <w:jc w:val="both"/>
        <w:rPr>
          <w:rFonts w:cstheme="minorHAnsi"/>
          <w:color w:val="EA7500"/>
          <w:lang w:val="sr-Latn-RS"/>
        </w:rPr>
      </w:pPr>
      <w:r w:rsidRPr="00E94BB2">
        <w:rPr>
          <w:rFonts w:cstheme="minorHAnsi"/>
          <w:color w:val="EA7500"/>
          <w:lang w:val="sr-Latn-RS"/>
        </w:rPr>
        <w:t>Ko može da konkuriše?</w:t>
      </w:r>
    </w:p>
    <w:p w14:paraId="3CC4289F" w14:textId="77777777" w:rsidR="00E94BB2" w:rsidRPr="00796A3C" w:rsidRDefault="00E94BB2" w:rsidP="00E94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Pravo učešća imaju isključivo mladi istraživači zaposleni na Naučnom institutu za prehrambene tehnologije u Novom Sadu (FINS) i doktorandi koji aktivno rade u Institutu.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 xml:space="preserve">Pod pojmom </w:t>
      </w:r>
      <w:r w:rsidRPr="00796A3C">
        <w:rPr>
          <w:rStyle w:val="Emphasis"/>
          <w:rFonts w:asciiTheme="minorHAnsi" w:eastAsiaTheme="majorEastAsia" w:hAnsiTheme="minorHAnsi" w:cstheme="minorHAnsi"/>
          <w:sz w:val="22"/>
          <w:szCs w:val="22"/>
          <w:lang w:val="sr-Latn-RS"/>
        </w:rPr>
        <w:t>mladi istraživači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 xml:space="preserve"> podrazumevaju se istraživači koji:</w:t>
      </w:r>
    </w:p>
    <w:p w14:paraId="4C574290" w14:textId="77777777" w:rsidR="00E94BB2" w:rsidRPr="00796A3C" w:rsidRDefault="00E94BB2" w:rsidP="00E94BB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nisu stariji od 35 godina;</w:t>
      </w:r>
    </w:p>
    <w:p w14:paraId="4AA1703E" w14:textId="77777777" w:rsidR="00E94BB2" w:rsidRPr="00796A3C" w:rsidRDefault="00E94BB2" w:rsidP="00E94BB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nemaju više od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 xml:space="preserve"> šest godina od početka svoje profesionalne karijere (ne računajući period porodiljskog odsustva).</w:t>
      </w:r>
    </w:p>
    <w:p w14:paraId="1641CAB0" w14:textId="77777777" w:rsidR="00E94BB2" w:rsidRPr="00E94BB2" w:rsidRDefault="00E94BB2" w:rsidP="00AD2B51">
      <w:pPr>
        <w:pStyle w:val="Heading3"/>
        <w:spacing w:before="80" w:line="240" w:lineRule="auto"/>
        <w:jc w:val="both"/>
        <w:rPr>
          <w:rFonts w:cstheme="minorHAnsi"/>
          <w:color w:val="EA7500"/>
          <w:lang w:val="sr-Latn-RS"/>
        </w:rPr>
      </w:pPr>
      <w:r w:rsidRPr="00E94BB2">
        <w:rPr>
          <w:rFonts w:cstheme="minorHAnsi"/>
          <w:color w:val="EA7500"/>
          <w:lang w:val="sr-Latn-RS"/>
        </w:rPr>
        <w:t>Prihvatljivi troškovi</w:t>
      </w:r>
    </w:p>
    <w:p w14:paraId="75099242" w14:textId="77777777" w:rsidR="00E94BB2" w:rsidRPr="00796A3C" w:rsidRDefault="00E94BB2" w:rsidP="00E94BB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troškovi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 xml:space="preserve"> istraživanja (materijal, potrošni materijal, usluge eksternih eksperata i savetnika);</w:t>
      </w:r>
    </w:p>
    <w:p w14:paraId="0B3CE365" w14:textId="77777777" w:rsidR="00E94BB2" w:rsidRPr="00796A3C" w:rsidRDefault="00E94BB2" w:rsidP="00E94BB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nabavk</w:t>
      </w:r>
      <w:r>
        <w:rPr>
          <w:rFonts w:asciiTheme="minorHAnsi" w:hAnsiTheme="minorHAnsi" w:cstheme="minorHAnsi"/>
          <w:sz w:val="22"/>
          <w:szCs w:val="22"/>
          <w:lang w:val="sr-Latn-RS"/>
        </w:rPr>
        <w:t>a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 xml:space="preserve"> manje opreme neophodne za realizaciju istraživanja (do najviše 50% ukupne vrednosti projekta);</w:t>
      </w:r>
    </w:p>
    <w:p w14:paraId="39EC3F15" w14:textId="77777777" w:rsidR="00E94BB2" w:rsidRPr="00796A3C" w:rsidRDefault="00E94BB2" w:rsidP="00E94BB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troškov</w:t>
      </w:r>
      <w:r>
        <w:rPr>
          <w:rFonts w:asciiTheme="minorHAnsi" w:hAnsiTheme="minorHAnsi" w:cstheme="minorHAnsi"/>
          <w:sz w:val="22"/>
          <w:szCs w:val="22"/>
          <w:lang w:val="sr-Latn-RS"/>
        </w:rPr>
        <w:t>i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 xml:space="preserve"> obuka direktno povezanih sa realizacijom projekta (bez putnih troškova);</w:t>
      </w:r>
    </w:p>
    <w:p w14:paraId="373CD49B" w14:textId="77777777" w:rsidR="00E94BB2" w:rsidRPr="00796A3C" w:rsidRDefault="00E94BB2" w:rsidP="00E94BB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troškov</w:t>
      </w:r>
      <w:r>
        <w:rPr>
          <w:rFonts w:asciiTheme="minorHAnsi" w:hAnsiTheme="minorHAnsi" w:cstheme="minorHAnsi"/>
          <w:sz w:val="22"/>
          <w:szCs w:val="22"/>
          <w:lang w:val="sr-Latn-RS"/>
        </w:rPr>
        <w:t>i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 xml:space="preserve"> putovanja i boravka do 1.000 EUR, isključivo ukoliko su neposredno povezani sa realizacijom projekta.</w:t>
      </w:r>
    </w:p>
    <w:p w14:paraId="467A6F52" w14:textId="77777777" w:rsidR="00E94BB2" w:rsidRPr="00E94BB2" w:rsidRDefault="00E94BB2" w:rsidP="00AD2B51">
      <w:pPr>
        <w:pStyle w:val="Heading3"/>
        <w:spacing w:before="80" w:line="240" w:lineRule="auto"/>
        <w:jc w:val="both"/>
        <w:rPr>
          <w:rFonts w:cstheme="minorHAnsi"/>
          <w:color w:val="EA7500"/>
          <w:lang w:val="sr-Latn-RS"/>
        </w:rPr>
      </w:pPr>
      <w:r w:rsidRPr="00E94BB2">
        <w:rPr>
          <w:rFonts w:cstheme="minorHAnsi"/>
          <w:color w:val="EA7500"/>
          <w:lang w:val="sr-Latn-RS"/>
        </w:rPr>
        <w:t>Neprihvatljivi troškovi</w:t>
      </w:r>
    </w:p>
    <w:p w14:paraId="620D726E" w14:textId="77777777" w:rsidR="00E94BB2" w:rsidRPr="00796A3C" w:rsidRDefault="00E94BB2" w:rsidP="00E94BB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plate, honorar</w:t>
      </w:r>
      <w:r>
        <w:rPr>
          <w:rFonts w:asciiTheme="minorHAnsi" w:hAnsiTheme="minorHAnsi" w:cstheme="minorHAnsi"/>
          <w:sz w:val="22"/>
          <w:szCs w:val="22"/>
          <w:lang w:val="sr-Latn-RS"/>
        </w:rPr>
        <w:t>i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>, bonus</w:t>
      </w:r>
      <w:r>
        <w:rPr>
          <w:rFonts w:asciiTheme="minorHAnsi" w:hAnsiTheme="minorHAnsi" w:cstheme="minorHAnsi"/>
          <w:sz w:val="22"/>
          <w:szCs w:val="22"/>
          <w:lang w:val="sr-Latn-RS"/>
        </w:rPr>
        <w:t>i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 xml:space="preserve"> i druge naknade zaposlenima;</w:t>
      </w:r>
    </w:p>
    <w:p w14:paraId="38EBD767" w14:textId="77777777" w:rsidR="00E94BB2" w:rsidRPr="00796A3C" w:rsidRDefault="00E94BB2" w:rsidP="00E94BB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nabavk</w:t>
      </w:r>
      <w:r>
        <w:rPr>
          <w:rFonts w:asciiTheme="minorHAnsi" w:hAnsiTheme="minorHAnsi" w:cstheme="minorHAnsi"/>
          <w:sz w:val="22"/>
          <w:szCs w:val="22"/>
          <w:lang w:val="sr-Latn-RS"/>
        </w:rPr>
        <w:t>a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 xml:space="preserve"> opreme ukoliko se ista može iznajmiti ili ugovoriti kao usluga na tržištu ili unutar istraživačkih organizacija;</w:t>
      </w:r>
    </w:p>
    <w:p w14:paraId="4AB36468" w14:textId="77777777" w:rsidR="00E94BB2" w:rsidRPr="00796A3C" w:rsidRDefault="00E94BB2" w:rsidP="00E94BB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učešće na konferencijama, putovanja radi diseminacije i promotivne aktivnosti koje nisu direktno povezane sa projektom;</w:t>
      </w:r>
    </w:p>
    <w:p w14:paraId="5F1FC963" w14:textId="77777777" w:rsidR="00E94BB2" w:rsidRPr="00796A3C" w:rsidRDefault="00E94BB2" w:rsidP="00E94BB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lastRenderedPageBreak/>
        <w:t>rezervna ili nepredviđena sredstva koja nisu vezana za jasno definisane projektne rezultate.</w:t>
      </w:r>
    </w:p>
    <w:p w14:paraId="3300614C" w14:textId="77777777" w:rsidR="00E94BB2" w:rsidRPr="00E94BB2" w:rsidRDefault="00E94BB2" w:rsidP="00AD2B51">
      <w:pPr>
        <w:pStyle w:val="Heading3"/>
        <w:spacing w:before="80" w:line="240" w:lineRule="auto"/>
        <w:jc w:val="both"/>
        <w:rPr>
          <w:rFonts w:cstheme="minorHAnsi"/>
          <w:color w:val="EA7500"/>
          <w:lang w:val="sr-Latn-RS"/>
        </w:rPr>
      </w:pPr>
      <w:r w:rsidRPr="00E94BB2">
        <w:rPr>
          <w:rFonts w:cstheme="minorHAnsi"/>
          <w:color w:val="EA7500"/>
          <w:lang w:val="sr-Latn-RS"/>
        </w:rPr>
        <w:t>Kriterijumi za evaluaciju</w:t>
      </w:r>
    </w:p>
    <w:p w14:paraId="30A16552" w14:textId="77777777" w:rsidR="00E94BB2" w:rsidRPr="00796A3C" w:rsidRDefault="00E94BB2" w:rsidP="00E94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Poziv je kompetitivan.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>Prednost će imati:</w:t>
      </w:r>
    </w:p>
    <w:p w14:paraId="3AB8C3EB" w14:textId="77777777" w:rsidR="00E94BB2" w:rsidRPr="00796A3C" w:rsidRDefault="00E94BB2" w:rsidP="00E94BB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projekti čiji su rukovodioci istraživači koji do sada nisu bili korisnici SAIGE Seed Research Grant programa;</w:t>
      </w:r>
    </w:p>
    <w:p w14:paraId="5D40F300" w14:textId="77777777" w:rsidR="00E94BB2" w:rsidRPr="00796A3C" w:rsidRDefault="00E94BB2" w:rsidP="00E94BB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projekti sa potencijalom da generišu novu vrednost za istraživača i Institut, uključujući razvoj inovativnih proizvoda, usluga, intelektualne svojine ili budućih PoC projekata;</w:t>
      </w:r>
    </w:p>
    <w:p w14:paraId="1FB71EAB" w14:textId="77777777" w:rsidR="00E94BB2" w:rsidRPr="00796A3C" w:rsidRDefault="00E94BB2" w:rsidP="00E94BB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 xml:space="preserve">projekti koji doprinose razvoju novih strateških istraživačkih oblasti FINS-a, kao što su: biotehnologija, primena veštačke inteligencije u razvoju prehrambenih proizvoda i usluga, </w:t>
      </w:r>
      <w:r w:rsidRPr="005353CA">
        <w:rPr>
          <w:rFonts w:asciiTheme="minorHAnsi" w:hAnsiTheme="minorHAnsi" w:cstheme="minorHAnsi"/>
          <w:sz w:val="22"/>
          <w:szCs w:val="22"/>
          <w:lang w:val="sr-Latn-RS"/>
        </w:rPr>
        <w:t xml:space="preserve">SSbD evaluacija i </w:t>
      </w:r>
      <w:r>
        <w:rPr>
          <w:rFonts w:asciiTheme="minorHAnsi" w:hAnsiTheme="minorHAnsi" w:cstheme="minorHAnsi"/>
          <w:sz w:val="22"/>
          <w:szCs w:val="22"/>
          <w:lang w:val="sr-Latn-RS"/>
        </w:rPr>
        <w:t>koncept</w:t>
      </w:r>
      <w:r w:rsidRPr="005353CA">
        <w:rPr>
          <w:rFonts w:asciiTheme="minorHAnsi" w:hAnsiTheme="minorHAnsi" w:cstheme="minorHAnsi"/>
          <w:sz w:val="22"/>
          <w:szCs w:val="22"/>
          <w:lang w:val="sr-Latn-RS"/>
        </w:rPr>
        <w:t xml:space="preserve"> biorefinerije</w:t>
      </w:r>
      <w:r>
        <w:rPr>
          <w:rFonts w:asciiTheme="minorHAnsi" w:hAnsiTheme="minorHAnsi" w:cstheme="minorHAnsi"/>
          <w:sz w:val="22"/>
          <w:szCs w:val="22"/>
          <w:lang w:val="sr-Latn-RS"/>
        </w:rPr>
        <w:t>,</w:t>
      </w:r>
      <w:r w:rsidRPr="005353CA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>građanska nauka,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>i druge perspektivne istraživačke oblasti od značaja za razvoj Instituta.</w:t>
      </w:r>
    </w:p>
    <w:p w14:paraId="254B11DB" w14:textId="77777777" w:rsidR="00E94BB2" w:rsidRPr="00E94BB2" w:rsidRDefault="00E94BB2" w:rsidP="00AD2B51">
      <w:pPr>
        <w:pStyle w:val="Heading3"/>
        <w:spacing w:before="80" w:line="240" w:lineRule="auto"/>
        <w:jc w:val="both"/>
        <w:rPr>
          <w:rFonts w:cstheme="minorHAnsi"/>
          <w:color w:val="EA7500"/>
          <w:lang w:val="sr-Latn-RS"/>
        </w:rPr>
      </w:pPr>
      <w:r w:rsidRPr="00E94BB2">
        <w:rPr>
          <w:rFonts w:cstheme="minorHAnsi"/>
          <w:color w:val="EA7500"/>
          <w:lang w:val="sr-Latn-RS"/>
        </w:rPr>
        <w:t>Evaluacija prijava</w:t>
      </w:r>
    </w:p>
    <w:p w14:paraId="4BF8C1EB" w14:textId="77777777" w:rsidR="00E94BB2" w:rsidRPr="00796A3C" w:rsidRDefault="00E94BB2" w:rsidP="00E94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Proces evaluacije i izbora projekata sprovešće interna Komisija FINS-a u sastavu: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>direktor Instituta,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>predsednik Naučnog veća,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>rukovodilac Kancelarije za upravljanje projektima (KUP).</w:t>
      </w:r>
    </w:p>
    <w:p w14:paraId="21343987" w14:textId="77777777" w:rsidR="00E94BB2" w:rsidRPr="00796A3C" w:rsidRDefault="00E94BB2" w:rsidP="00E94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U radu Komisije učestvovaće i predstavnici PIU/NIC tima u svojstvu posmatrača radi obezbeđivanja usklađenosti sa pravilima i ciljevima programa.</w:t>
      </w:r>
    </w:p>
    <w:p w14:paraId="01BD28C4" w14:textId="77777777" w:rsidR="00E94BB2" w:rsidRPr="00E94BB2" w:rsidRDefault="00E94BB2" w:rsidP="00AD2B51">
      <w:pPr>
        <w:pStyle w:val="Heading3"/>
        <w:spacing w:before="80" w:line="240" w:lineRule="auto"/>
        <w:jc w:val="both"/>
        <w:rPr>
          <w:rFonts w:cstheme="minorHAnsi"/>
          <w:color w:val="EA7500"/>
          <w:lang w:val="sr-Latn-RS"/>
        </w:rPr>
      </w:pPr>
      <w:r w:rsidRPr="00E94BB2">
        <w:rPr>
          <w:rFonts w:cstheme="minorHAnsi"/>
          <w:color w:val="EA7500"/>
          <w:lang w:val="sr-Latn-RS"/>
        </w:rPr>
        <w:t>Način prijavljivanja</w:t>
      </w:r>
    </w:p>
    <w:p w14:paraId="50D1A146" w14:textId="77777777" w:rsidR="00E94BB2" w:rsidRPr="00796A3C" w:rsidRDefault="00E94BB2" w:rsidP="00E94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Detaljna dokumentacija poziva dostupna je u folderu:</w:t>
      </w:r>
    </w:p>
    <w:p w14:paraId="1524CB82" w14:textId="0F80CDE4" w:rsidR="00E94BB2" w:rsidRPr="00792D78" w:rsidRDefault="00792D78" w:rsidP="00E94BB2">
      <w:pPr>
        <w:pStyle w:val="NormalWeb"/>
        <w:spacing w:before="0" w:beforeAutospacing="0" w:after="0" w:afterAutospacing="0"/>
        <w:jc w:val="both"/>
        <w:rPr>
          <w:rStyle w:val="Strong"/>
          <w:rFonts w:asciiTheme="minorHAnsi" w:eastAsiaTheme="majorEastAsia" w:hAnsiTheme="minorHAnsi" w:cstheme="minorHAnsi"/>
          <w:color w:val="EA7500"/>
          <w:sz w:val="22"/>
          <w:szCs w:val="22"/>
          <w:lang w:val="sr-Latn-RS"/>
        </w:rPr>
      </w:pPr>
      <w:hyperlink r:id="rId9" w:history="1">
        <w:r w:rsidRPr="00792D78">
          <w:rPr>
            <w:rStyle w:val="Hyperlink"/>
            <w:rFonts w:asciiTheme="minorHAnsi" w:eastAsiaTheme="majorEastAsia" w:hAnsiTheme="minorHAnsi" w:cstheme="minorHAnsi"/>
            <w:color w:val="EA7500"/>
            <w:sz w:val="22"/>
            <w:szCs w:val="22"/>
            <w:lang w:val="sr-Latn-RS"/>
          </w:rPr>
          <w:t>\\FINSNAS01\FINSTransformacijaSAIGE\Otvoreni pozivi 2026\SEED II</w:t>
        </w:r>
      </w:hyperlink>
    </w:p>
    <w:p w14:paraId="3F9FF2DF" w14:textId="14C6B404" w:rsidR="00E94BB2" w:rsidRPr="00796A3C" w:rsidRDefault="00E94BB2" w:rsidP="00E94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Predlozi projekata pripremaju se korišćenjem odgovarajućeg obrasca za prijavu (</w:t>
      </w:r>
      <w:hyperlink r:id="rId10" w:history="1">
        <w:r w:rsidR="00792D78" w:rsidRPr="00792D78">
          <w:rPr>
            <w:rStyle w:val="Hyperlink"/>
            <w:rFonts w:asciiTheme="minorHAnsi" w:hAnsiTheme="minorHAnsi" w:cstheme="minorHAnsi"/>
            <w:color w:val="EA7500"/>
            <w:sz w:val="22"/>
            <w:szCs w:val="22"/>
            <w:lang w:val="sr-Latn-RS"/>
          </w:rPr>
          <w:t>Seed 2 – Proposal Template</w:t>
        </w:r>
      </w:hyperlink>
      <w:r w:rsidRPr="00796A3C">
        <w:rPr>
          <w:rFonts w:asciiTheme="minorHAnsi" w:hAnsiTheme="minorHAnsi" w:cstheme="minorHAnsi"/>
          <w:sz w:val="22"/>
          <w:szCs w:val="22"/>
          <w:lang w:val="sr-Latn-RS"/>
        </w:rPr>
        <w:t>).</w:t>
      </w:r>
    </w:p>
    <w:p w14:paraId="732A9DA8" w14:textId="77777777" w:rsidR="00E94BB2" w:rsidRPr="00796A3C" w:rsidRDefault="00E94BB2" w:rsidP="00E94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Rok za podnošenje kompletnih projektnih prijava je: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796A3C">
        <w:rPr>
          <w:rStyle w:val="Strong"/>
          <w:rFonts w:asciiTheme="minorHAnsi" w:eastAsiaTheme="majorEastAsia" w:hAnsiTheme="minorHAnsi" w:cstheme="minorHAnsi"/>
          <w:sz w:val="22"/>
          <w:szCs w:val="22"/>
          <w:lang w:val="sr-Latn-RS"/>
        </w:rPr>
        <w:t>6. jul 2026. godine do 16.00 časova.</w:t>
      </w:r>
    </w:p>
    <w:p w14:paraId="44EF1E42" w14:textId="77777777" w:rsidR="00E94BB2" w:rsidRPr="00796A3C" w:rsidRDefault="00E94BB2" w:rsidP="00E94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Prijave se dostavljaju elektronskim putem Kancelariji za upravljanje projektima (KUP).</w:t>
      </w:r>
    </w:p>
    <w:p w14:paraId="5B72F0D7" w14:textId="77777777" w:rsidR="00E94BB2" w:rsidRPr="00E94BB2" w:rsidRDefault="00E94BB2" w:rsidP="00AD2B51">
      <w:pPr>
        <w:pStyle w:val="Heading3"/>
        <w:spacing w:before="80" w:line="240" w:lineRule="auto"/>
        <w:jc w:val="both"/>
        <w:rPr>
          <w:rFonts w:cstheme="minorHAnsi"/>
          <w:color w:val="EA7500"/>
          <w:lang w:val="sr-Latn-RS"/>
        </w:rPr>
      </w:pPr>
      <w:r w:rsidRPr="00E94BB2">
        <w:rPr>
          <w:rFonts w:cstheme="minorHAnsi"/>
          <w:color w:val="EA7500"/>
          <w:lang w:val="sr-Latn-RS"/>
        </w:rPr>
        <w:t>Podrška u pripremi projektnih predloga</w:t>
      </w:r>
    </w:p>
    <w:p w14:paraId="638E53C7" w14:textId="77777777" w:rsidR="00E94BB2" w:rsidRPr="00796A3C" w:rsidRDefault="00E94BB2" w:rsidP="00E94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U cilju unapređenja kvaliteta prijava i razvoja projektnih kapaciteta Instituta, pozivamo zainteresovane istraživače da u ranoj fazi razvoja projektne ideje uključe Kancelariju za upravljanje projektima (KUP) i Kancelariju za transfer tehnologije (KTT).</w:t>
      </w:r>
    </w:p>
    <w:p w14:paraId="6630D3CE" w14:textId="77777777" w:rsidR="00E94BB2" w:rsidRPr="00796A3C" w:rsidRDefault="00E94BB2" w:rsidP="00E94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 xml:space="preserve">Zainteresovani timovi mogu dostaviti kratak koncept 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projekta sa posebnim osvrtom na </w:t>
      </w:r>
      <w:r w:rsidRPr="00796A3C">
        <w:rPr>
          <w:rFonts w:asciiTheme="minorHAnsi" w:hAnsiTheme="minorHAnsi" w:cstheme="minorHAnsi"/>
          <w:sz w:val="22"/>
          <w:szCs w:val="22"/>
          <w:lang w:val="sr-Latn-RS"/>
        </w:rPr>
        <w:t>očekivane koristi i rezultati za istraživače/članove projektnog tima i za Institut (150–250 reči).</w:t>
      </w:r>
    </w:p>
    <w:p w14:paraId="7A3A6FDB" w14:textId="77777777" w:rsidR="00E94BB2" w:rsidRPr="00796A3C" w:rsidRDefault="00E94BB2" w:rsidP="00E94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Koncept projekta potrebno j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e dostaviti KUP-u najkasnije do </w:t>
      </w:r>
      <w:r w:rsidRPr="00796A3C">
        <w:rPr>
          <w:rStyle w:val="Strong"/>
          <w:rFonts w:asciiTheme="minorHAnsi" w:eastAsiaTheme="majorEastAsia" w:hAnsiTheme="minorHAnsi" w:cstheme="minorHAnsi"/>
          <w:sz w:val="22"/>
          <w:szCs w:val="22"/>
          <w:lang w:val="sr-Latn-RS"/>
        </w:rPr>
        <w:t>29. juna 2026. godine.</w:t>
      </w:r>
    </w:p>
    <w:p w14:paraId="2EE22596" w14:textId="77777777" w:rsidR="00E94BB2" w:rsidRPr="00796A3C" w:rsidRDefault="00E94BB2" w:rsidP="00E94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Timovi koji dostave koncept projekta u navedenom roku dobiće povratne informacije i podršku u daljem razvoju kompletne projektne prijave.</w:t>
      </w:r>
    </w:p>
    <w:p w14:paraId="1410AD85" w14:textId="77777777" w:rsidR="00E94BB2" w:rsidRPr="00E94BB2" w:rsidRDefault="00E94BB2" w:rsidP="00AD2B51">
      <w:pPr>
        <w:pStyle w:val="Heading3"/>
        <w:spacing w:before="80" w:line="240" w:lineRule="auto"/>
        <w:jc w:val="both"/>
        <w:rPr>
          <w:rFonts w:cstheme="minorHAnsi"/>
          <w:color w:val="EA7500"/>
          <w:lang w:val="sr-Latn-RS"/>
        </w:rPr>
      </w:pPr>
      <w:r w:rsidRPr="00E94BB2">
        <w:rPr>
          <w:rFonts w:cstheme="minorHAnsi"/>
          <w:color w:val="EA7500"/>
          <w:lang w:val="sr-Latn-RS"/>
        </w:rPr>
        <w:t>Dodatne informacije</w:t>
      </w:r>
    </w:p>
    <w:p w14:paraId="5EDD916B" w14:textId="77777777" w:rsidR="00E94BB2" w:rsidRPr="00796A3C" w:rsidRDefault="00E94BB2" w:rsidP="00E94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Sve dodatne informacije i odgovore na pitanja u vezi sa pozivom možete dobiti putem elektronske pošte: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hyperlink r:id="rId11" w:history="1">
        <w:r w:rsidRPr="00E94BB2">
          <w:rPr>
            <w:rStyle w:val="Hyperlink"/>
            <w:rFonts w:asciiTheme="minorHAnsi" w:eastAsiaTheme="majorEastAsia" w:hAnsiTheme="minorHAnsi" w:cstheme="minorHAnsi"/>
            <w:b/>
            <w:bCs/>
            <w:color w:val="EA7500"/>
            <w:sz w:val="22"/>
            <w:szCs w:val="22"/>
            <w:lang w:val="sr-Latn-RS"/>
          </w:rPr>
          <w:t>kup@fins.uns.ac.rs</w:t>
        </w:r>
      </w:hyperlink>
    </w:p>
    <w:p w14:paraId="7520A85C" w14:textId="77777777" w:rsidR="00E94BB2" w:rsidRDefault="00E94BB2" w:rsidP="00E94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00E7C03F" w14:textId="77777777" w:rsidR="00E94BB2" w:rsidRDefault="00E94BB2" w:rsidP="00E94BB2">
      <w:pPr>
        <w:pStyle w:val="NormalWeb"/>
        <w:spacing w:before="0" w:beforeAutospacing="0" w:after="0" w:afterAutospacing="0"/>
        <w:jc w:val="both"/>
        <w:rPr>
          <w:rStyle w:val="Strong"/>
          <w:rFonts w:asciiTheme="minorHAnsi" w:eastAsiaTheme="majorEastAsia" w:hAnsiTheme="minorHAnsi" w:cstheme="minorHAnsi"/>
          <w:sz w:val="22"/>
          <w:szCs w:val="22"/>
          <w:lang w:val="sr-Latn-RS"/>
        </w:rPr>
      </w:pPr>
      <w:r w:rsidRPr="00796A3C">
        <w:rPr>
          <w:rStyle w:val="Strong"/>
          <w:rFonts w:asciiTheme="minorHAnsi" w:eastAsiaTheme="majorEastAsia" w:hAnsiTheme="minorHAnsi" w:cstheme="minorHAnsi"/>
          <w:sz w:val="22"/>
          <w:szCs w:val="22"/>
          <w:lang w:val="sr-Latn-RS"/>
        </w:rPr>
        <w:t>Kancelarija za upravljanje projektima</w:t>
      </w:r>
    </w:p>
    <w:p w14:paraId="55C6D6E0" w14:textId="61ED1AC2" w:rsidR="00E94BB2" w:rsidRPr="00796A3C" w:rsidRDefault="00E94BB2" w:rsidP="00E94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lang w:val="sr-Latn-RS"/>
        </w:rPr>
      </w:pPr>
      <w:r w:rsidRPr="00796A3C">
        <w:rPr>
          <w:rFonts w:asciiTheme="minorHAnsi" w:hAnsiTheme="minorHAnsi" w:cstheme="minorHAnsi"/>
          <w:sz w:val="22"/>
          <w:szCs w:val="22"/>
          <w:lang w:val="sr-Latn-RS"/>
        </w:rPr>
        <w:t>Naučni institut za prehrambene tehnologije u Novom Sadu</w:t>
      </w:r>
    </w:p>
    <w:p w14:paraId="1087D641" w14:textId="65BC866C" w:rsidR="00D337C5" w:rsidRDefault="00D337C5">
      <w:bookmarkStart w:id="0" w:name="_GoBack"/>
      <w:bookmarkEnd w:id="0"/>
    </w:p>
    <w:sectPr w:rsidR="00D337C5" w:rsidSect="00A46A37">
      <w:headerReference w:type="default" r:id="rId12"/>
      <w:pgSz w:w="11906" w:h="16838" w:code="9"/>
      <w:pgMar w:top="3403" w:right="1440" w:bottom="156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07354" w14:textId="77777777" w:rsidR="00AC4D98" w:rsidRDefault="00AC4D98" w:rsidP="00701815">
      <w:pPr>
        <w:spacing w:after="0" w:line="240" w:lineRule="auto"/>
      </w:pPr>
      <w:r>
        <w:separator/>
      </w:r>
    </w:p>
  </w:endnote>
  <w:endnote w:type="continuationSeparator" w:id="0">
    <w:p w14:paraId="245400DC" w14:textId="77777777" w:rsidR="00AC4D98" w:rsidRDefault="00AC4D98" w:rsidP="0070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4E564" w14:textId="77777777" w:rsidR="00AC4D98" w:rsidRDefault="00AC4D98" w:rsidP="00701815">
      <w:pPr>
        <w:spacing w:after="0" w:line="240" w:lineRule="auto"/>
      </w:pPr>
      <w:r>
        <w:separator/>
      </w:r>
    </w:p>
  </w:footnote>
  <w:footnote w:type="continuationSeparator" w:id="0">
    <w:p w14:paraId="11CA0F88" w14:textId="77777777" w:rsidR="00AC4D98" w:rsidRDefault="00AC4D98" w:rsidP="00701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C7B3A" w14:textId="2553BABD" w:rsidR="00701815" w:rsidRDefault="00701815" w:rsidP="00701815">
    <w:pPr>
      <w:pStyle w:val="Header"/>
      <w:ind w:left="-1418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31D7451" wp14:editId="7E4AEE42">
          <wp:simplePos x="0" y="0"/>
          <wp:positionH relativeFrom="column">
            <wp:posOffset>-904875</wp:posOffset>
          </wp:positionH>
          <wp:positionV relativeFrom="paragraph">
            <wp:posOffset>0</wp:posOffset>
          </wp:positionV>
          <wp:extent cx="7553324" cy="10675689"/>
          <wp:effectExtent l="0" t="0" r="0" b="0"/>
          <wp:wrapNone/>
          <wp:docPr id="398129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1291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4" cy="10675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A6203"/>
    <w:multiLevelType w:val="hybridMultilevel"/>
    <w:tmpl w:val="C660D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691723"/>
    <w:multiLevelType w:val="hybridMultilevel"/>
    <w:tmpl w:val="7A3EF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6E5EEE"/>
    <w:multiLevelType w:val="hybridMultilevel"/>
    <w:tmpl w:val="1E0C1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4B578B"/>
    <w:multiLevelType w:val="hybridMultilevel"/>
    <w:tmpl w:val="6E68F1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842F4C"/>
    <w:multiLevelType w:val="hybridMultilevel"/>
    <w:tmpl w:val="6234F4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15"/>
    <w:rsid w:val="00112F33"/>
    <w:rsid w:val="00150028"/>
    <w:rsid w:val="002C1EF0"/>
    <w:rsid w:val="0037672F"/>
    <w:rsid w:val="003B5AF4"/>
    <w:rsid w:val="00493427"/>
    <w:rsid w:val="004B604E"/>
    <w:rsid w:val="004C3314"/>
    <w:rsid w:val="006119E7"/>
    <w:rsid w:val="00683575"/>
    <w:rsid w:val="00701815"/>
    <w:rsid w:val="00792D78"/>
    <w:rsid w:val="00A46A37"/>
    <w:rsid w:val="00AC3E6D"/>
    <w:rsid w:val="00AC4D98"/>
    <w:rsid w:val="00AD2B51"/>
    <w:rsid w:val="00CE6401"/>
    <w:rsid w:val="00D337C5"/>
    <w:rsid w:val="00E94BB2"/>
    <w:rsid w:val="00F2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66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8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8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8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8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81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815"/>
  </w:style>
  <w:style w:type="paragraph" w:styleId="Footer">
    <w:name w:val="footer"/>
    <w:basedOn w:val="Normal"/>
    <w:link w:val="FooterChar"/>
    <w:uiPriority w:val="99"/>
    <w:unhideWhenUsed/>
    <w:rsid w:val="0070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815"/>
  </w:style>
  <w:style w:type="paragraph" w:styleId="NormalWeb">
    <w:name w:val="Normal (Web)"/>
    <w:basedOn w:val="Normal"/>
    <w:uiPriority w:val="99"/>
    <w:semiHidden/>
    <w:unhideWhenUsed/>
    <w:rsid w:val="00E94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E94BB2"/>
    <w:rPr>
      <w:i/>
      <w:iCs/>
    </w:rPr>
  </w:style>
  <w:style w:type="character" w:styleId="Hyperlink">
    <w:name w:val="Hyperlink"/>
    <w:basedOn w:val="DefaultParagraphFont"/>
    <w:uiPriority w:val="99"/>
    <w:unhideWhenUsed/>
    <w:rsid w:val="00E94BB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94B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8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8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8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8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81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815"/>
  </w:style>
  <w:style w:type="paragraph" w:styleId="Footer">
    <w:name w:val="footer"/>
    <w:basedOn w:val="Normal"/>
    <w:link w:val="FooterChar"/>
    <w:uiPriority w:val="99"/>
    <w:unhideWhenUsed/>
    <w:rsid w:val="0070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815"/>
  </w:style>
  <w:style w:type="paragraph" w:styleId="NormalWeb">
    <w:name w:val="Normal (Web)"/>
    <w:basedOn w:val="Normal"/>
    <w:uiPriority w:val="99"/>
    <w:semiHidden/>
    <w:unhideWhenUsed/>
    <w:rsid w:val="00E94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E94BB2"/>
    <w:rPr>
      <w:i/>
      <w:iCs/>
    </w:rPr>
  </w:style>
  <w:style w:type="character" w:styleId="Hyperlink">
    <w:name w:val="Hyperlink"/>
    <w:basedOn w:val="DefaultParagraphFont"/>
    <w:uiPriority w:val="99"/>
    <w:unhideWhenUsed/>
    <w:rsid w:val="00E94BB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94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up@fins.uns.ac.rs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\\FINSNAS01\FINSTransformacijaSAIGE\Otvoreni%20pozivi%202026\SEED%20II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\\FINSNAS01\FINSTransformacijaSAIGE\Otvoreni%20pozivi%202026\SEED%20I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10687-56A8-4D21-ADB8-D9A2EF79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Gost Gost</dc:creator>
  <cp:lastModifiedBy>Tamara Dapcevic Hadnadjev</cp:lastModifiedBy>
  <cp:revision>4</cp:revision>
  <dcterms:created xsi:type="dcterms:W3CDTF">2026-06-17T08:00:00Z</dcterms:created>
  <dcterms:modified xsi:type="dcterms:W3CDTF">2026-06-17T08:12:00Z</dcterms:modified>
</cp:coreProperties>
</file>